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1E74" w14:textId="51259448" w:rsidR="00C85DD5" w:rsidRDefault="00FF4A37" w:rsidP="00FF4A37">
      <w:pPr>
        <w:jc w:val="center"/>
        <w:rPr>
          <w:rFonts w:cs="AL-Mohanad" w:hint="cs"/>
          <w:rtl/>
        </w:rPr>
      </w:pPr>
      <w:r>
        <w:rPr>
          <w:rFonts w:cs="Traditional Arabic"/>
          <w:b/>
          <w:bCs/>
          <w:noProof/>
          <w:sz w:val="60"/>
          <w:szCs w:val="60"/>
          <w:rtl/>
        </w:rPr>
        <w:drawing>
          <wp:inline distT="0" distB="0" distL="0" distR="0" wp14:anchorId="135DA094" wp14:editId="09E5FDE0">
            <wp:extent cx="4878902" cy="150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cretari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902" cy="15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37AB" w14:textId="77777777" w:rsidR="00FF4A37" w:rsidRPr="0035074C" w:rsidRDefault="00FF4A37" w:rsidP="00FF4A37">
      <w:pPr>
        <w:jc w:val="center"/>
        <w:rPr>
          <w:rFonts w:cs="AL-Mohanad"/>
          <w:rtl/>
        </w:rPr>
      </w:pPr>
    </w:p>
    <w:p w14:paraId="1C0C1E75" w14:textId="77777777" w:rsidR="00C85DD5" w:rsidRPr="00C85DD5" w:rsidRDefault="00C85DD5" w:rsidP="00C85DD5">
      <w:pPr>
        <w:shd w:val="clear" w:color="auto" w:fill="F2F2F2"/>
        <w:jc w:val="center"/>
        <w:rPr>
          <w:rFonts w:cs="GE Dinar One Light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DD5">
        <w:rPr>
          <w:rFonts w:cs="GE Dinar One Light" w:hint="cs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لجان الفصل في منازعات الأوراق المالية</w:t>
      </w:r>
    </w:p>
    <w:p w14:paraId="1C0C1E76" w14:textId="77777777" w:rsidR="00C85DD5" w:rsidRPr="00684D18" w:rsidRDefault="00C85DD5" w:rsidP="00C85DD5">
      <w:pPr>
        <w:jc w:val="center"/>
        <w:rPr>
          <w:rFonts w:cs="AL-Mohanad Bold"/>
          <w:sz w:val="32"/>
          <w:szCs w:val="32"/>
          <w:rtl/>
        </w:rPr>
      </w:pPr>
    </w:p>
    <w:p w14:paraId="1C0C1E77" w14:textId="77777777" w:rsidR="00C85DD5" w:rsidRDefault="00C85DD5" w:rsidP="00C85DD5">
      <w:pPr>
        <w:jc w:val="center"/>
        <w:rPr>
          <w:rFonts w:cs="AL-Mohanad Bold"/>
          <w:b/>
          <w:bCs/>
          <w:sz w:val="32"/>
          <w:szCs w:val="32"/>
          <w:u w:val="single"/>
        </w:rPr>
      </w:pPr>
    </w:p>
    <w:p w14:paraId="1C0C1E78" w14:textId="77777777" w:rsidR="00C85DD5" w:rsidRPr="00774746" w:rsidRDefault="00C85DD5" w:rsidP="00774746">
      <w:pPr>
        <w:jc w:val="center"/>
        <w:rPr>
          <w:rFonts w:cs="AL-Mohanad Bold"/>
          <w:b/>
          <w:bCs/>
          <w:sz w:val="44"/>
          <w:szCs w:val="44"/>
          <w:rtl/>
        </w:rPr>
      </w:pPr>
      <w:r w:rsidRPr="00774746">
        <w:rPr>
          <w:rFonts w:cs="AL-Mohanad Bold" w:hint="cs"/>
          <w:b/>
          <w:bCs/>
          <w:sz w:val="44"/>
          <w:szCs w:val="44"/>
          <w:rtl/>
        </w:rPr>
        <w:t>الموقع</w:t>
      </w:r>
      <w:r w:rsidR="00774746">
        <w:rPr>
          <w:rFonts w:cs="AL-Mohanad Bold" w:hint="cs"/>
          <w:b/>
          <w:bCs/>
          <w:sz w:val="44"/>
          <w:szCs w:val="44"/>
          <w:rtl/>
        </w:rPr>
        <w:t>:</w:t>
      </w:r>
      <w:r w:rsidRPr="00774746">
        <w:rPr>
          <w:rFonts w:cs="AL-Mohanad Bold" w:hint="cs"/>
          <w:b/>
          <w:bCs/>
          <w:sz w:val="44"/>
          <w:szCs w:val="44"/>
          <w:rtl/>
        </w:rPr>
        <w:t xml:space="preserve"> </w:t>
      </w:r>
    </w:p>
    <w:p w14:paraId="1C0C1E79" w14:textId="77777777" w:rsidR="00C85DD5" w:rsidRDefault="00C85DD5" w:rsidP="00774746">
      <w:pPr>
        <w:jc w:val="center"/>
        <w:rPr>
          <w:rFonts w:cs="AL-Mohanad Bold"/>
          <w:sz w:val="32"/>
          <w:szCs w:val="32"/>
          <w:rtl/>
        </w:rPr>
      </w:pPr>
      <w:r w:rsidRPr="00684D18">
        <w:rPr>
          <w:rFonts w:cs="AL-Mohanad Bold" w:hint="cs"/>
          <w:sz w:val="32"/>
          <w:szCs w:val="32"/>
          <w:rtl/>
        </w:rPr>
        <w:t xml:space="preserve"> المملكة العربية السعودية</w:t>
      </w:r>
      <w:r w:rsidR="00774746">
        <w:rPr>
          <w:rFonts w:cs="AL-Mohanad Bol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684D18">
        <w:rPr>
          <w:rFonts w:cs="AL-Mohanad Bold" w:hint="cs"/>
          <w:sz w:val="32"/>
          <w:szCs w:val="32"/>
          <w:rtl/>
        </w:rPr>
        <w:t>الرياض</w:t>
      </w:r>
    </w:p>
    <w:p w14:paraId="1C0C1E7A" w14:textId="77777777" w:rsidR="00C85DD5" w:rsidRPr="00684D18" w:rsidRDefault="00E154F5" w:rsidP="00ED7CD3">
      <w:pPr>
        <w:jc w:val="center"/>
        <w:rPr>
          <w:rFonts w:cs="AL-Mohanad Bold"/>
          <w:sz w:val="32"/>
          <w:szCs w:val="32"/>
          <w:rtl/>
        </w:rPr>
      </w:pPr>
      <w:hyperlink r:id="rId13" w:history="1">
        <w:r w:rsidR="008B006A" w:rsidRPr="008B006A">
          <w:rPr>
            <w:rFonts w:cs="AL-Mohanad Bold"/>
            <w:sz w:val="32"/>
            <w:szCs w:val="32"/>
            <w:rtl/>
          </w:rPr>
          <w:t xml:space="preserve">طريق الدائري الشمالي </w:t>
        </w:r>
        <w:r w:rsidR="008B006A">
          <w:rPr>
            <w:rFonts w:cs="AL-Mohanad Bold" w:hint="cs"/>
            <w:sz w:val="32"/>
            <w:szCs w:val="32"/>
            <w:rtl/>
          </w:rPr>
          <w:t>-</w:t>
        </w:r>
        <w:r w:rsidR="008B006A" w:rsidRPr="008B006A">
          <w:rPr>
            <w:rFonts w:cs="AL-Mohanad Bold"/>
            <w:sz w:val="32"/>
            <w:szCs w:val="32"/>
            <w:rtl/>
          </w:rPr>
          <w:t>مخرج (6)</w:t>
        </w:r>
        <w:r w:rsidR="008B006A">
          <w:rPr>
            <w:rFonts w:cs="AL-Mohanad Bold" w:hint="cs"/>
            <w:sz w:val="32"/>
            <w:szCs w:val="32"/>
            <w:rtl/>
          </w:rPr>
          <w:t xml:space="preserve"> </w:t>
        </w:r>
        <w:r w:rsidR="007B3B8C">
          <w:rPr>
            <w:rFonts w:cs="AL-Mohanad Bold" w:hint="cs"/>
            <w:sz w:val="32"/>
            <w:szCs w:val="32"/>
            <w:rtl/>
          </w:rPr>
          <w:t>-</w:t>
        </w:r>
        <w:r w:rsidR="00247117">
          <w:rPr>
            <w:rFonts w:cs="AL-Mohanad Bold" w:hint="cs"/>
            <w:sz w:val="32"/>
            <w:szCs w:val="32"/>
            <w:rtl/>
          </w:rPr>
          <w:t>مركز الملك عبدالعزيز للحوار الوطني</w:t>
        </w:r>
        <w:r w:rsidR="008B006A" w:rsidRPr="008B006A">
          <w:rPr>
            <w:rFonts w:cs="AL-Mohanad Bold"/>
            <w:sz w:val="32"/>
            <w:szCs w:val="32"/>
            <w:rtl/>
          </w:rPr>
          <w:t> </w:t>
        </w:r>
        <w:r w:rsidR="00ED7CD3">
          <w:rPr>
            <w:rFonts w:cs="AL-Mohanad Bold"/>
            <w:sz w:val="32"/>
            <w:szCs w:val="32"/>
            <w:rtl/>
          </w:rPr>
          <w:t>–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 </w:t>
        </w:r>
        <w:r w:rsidR="00ED7CD3">
          <w:rPr>
            <w:rFonts w:cs="AL-Mohanad Bold" w:hint="cs"/>
            <w:sz w:val="32"/>
            <w:szCs w:val="32"/>
            <w:rtl/>
          </w:rPr>
          <w:t>المبنى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 الشرقي</w:t>
        </w:r>
        <w:r w:rsidR="007B3B8C">
          <w:rPr>
            <w:rFonts w:cs="AL-Mohanad Bold"/>
            <w:sz w:val="32"/>
            <w:szCs w:val="32"/>
          </w:rPr>
          <w:t xml:space="preserve"> </w:t>
        </w:r>
        <w:r w:rsidR="008B006A" w:rsidRPr="008B006A">
          <w:rPr>
            <w:rFonts w:cs="AL-Mohanad Bold"/>
            <w:sz w:val="32"/>
            <w:szCs w:val="32"/>
          </w:rPr>
          <w:t xml:space="preserve"> 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الطابق الأرضي </w:t>
        </w:r>
      </w:hyperlink>
    </w:p>
    <w:p w14:paraId="1C0C1E7B" w14:textId="77777777" w:rsidR="00C85DD5" w:rsidRPr="00684D18" w:rsidRDefault="00C85DD5" w:rsidP="00C85DD5">
      <w:pPr>
        <w:rPr>
          <w:rFonts w:cs="AL-Mohanad Bold"/>
          <w:sz w:val="32"/>
          <w:szCs w:val="32"/>
          <w:rtl/>
        </w:rPr>
      </w:pPr>
    </w:p>
    <w:p w14:paraId="1C0C1E7C" w14:textId="77777777" w:rsidR="00C85DD5" w:rsidRPr="00684D18" w:rsidRDefault="00C85DD5" w:rsidP="00C85DD5">
      <w:pPr>
        <w:jc w:val="center"/>
        <w:rPr>
          <w:rFonts w:cs="AL-Mohanad Bold"/>
          <w:sz w:val="32"/>
          <w:szCs w:val="32"/>
          <w:rtl/>
        </w:rPr>
      </w:pPr>
    </w:p>
    <w:p w14:paraId="1C0C1E7D" w14:textId="77777777" w:rsidR="00C85DD5" w:rsidRPr="00684D18" w:rsidRDefault="00C85DD5" w:rsidP="00C85DD5">
      <w:pPr>
        <w:jc w:val="center"/>
        <w:rPr>
          <w:rFonts w:cs="AL-Mohanad Bold"/>
          <w:b/>
          <w:bCs/>
          <w:sz w:val="32"/>
          <w:szCs w:val="32"/>
          <w:u w:val="single"/>
          <w:rtl/>
        </w:rPr>
      </w:pPr>
      <w:r w:rsidRPr="00684D18">
        <w:rPr>
          <w:rFonts w:cs="AL-Mohanad Bold" w:hint="cs"/>
          <w:b/>
          <w:bCs/>
          <w:sz w:val="32"/>
          <w:szCs w:val="32"/>
          <w:u w:val="single"/>
          <w:rtl/>
        </w:rPr>
        <w:t>المقسم العام</w:t>
      </w:r>
    </w:p>
    <w:p w14:paraId="1C0C1E7E" w14:textId="65DE815E" w:rsidR="00C85DD5" w:rsidRDefault="00FF4A37" w:rsidP="00FF4A37">
      <w:pPr>
        <w:jc w:val="center"/>
        <w:rPr>
          <w:rFonts w:cs="AL-Mohanad Bold" w:hint="cs"/>
          <w:sz w:val="34"/>
          <w:szCs w:val="34"/>
          <w:rtl/>
        </w:rPr>
      </w:pPr>
      <w:r>
        <w:rPr>
          <w:rFonts w:cs="AL-Mohanad Bold" w:hint="cs"/>
          <w:sz w:val="34"/>
          <w:szCs w:val="34"/>
          <w:rtl/>
        </w:rPr>
        <w:t>2188842</w:t>
      </w:r>
      <w:r w:rsidR="00C85DD5" w:rsidRPr="008917CF">
        <w:rPr>
          <w:rFonts w:cs="AL-Mohanad Bold" w:hint="cs"/>
          <w:sz w:val="34"/>
          <w:szCs w:val="34"/>
          <w:rtl/>
        </w:rPr>
        <w:t>/01</w:t>
      </w:r>
      <w:r w:rsidR="009E2E30">
        <w:rPr>
          <w:rFonts w:cs="AL-Mohanad Bold" w:hint="cs"/>
          <w:sz w:val="34"/>
          <w:szCs w:val="34"/>
          <w:rtl/>
        </w:rPr>
        <w:t>1</w:t>
      </w:r>
    </w:p>
    <w:p w14:paraId="4692F1ED" w14:textId="174469C7" w:rsidR="00FF4A37" w:rsidRDefault="00FF4A37" w:rsidP="00FF4A37">
      <w:pPr>
        <w:jc w:val="center"/>
        <w:rPr>
          <w:rFonts w:cs="AL-Mohanad Bold" w:hint="cs"/>
          <w:sz w:val="34"/>
          <w:szCs w:val="34"/>
          <w:rtl/>
        </w:rPr>
      </w:pPr>
      <w:r>
        <w:rPr>
          <w:rFonts w:cs="AL-Mohanad Bold" w:hint="cs"/>
          <w:sz w:val="34"/>
          <w:szCs w:val="34"/>
          <w:rtl/>
        </w:rPr>
        <w:t>21888</w:t>
      </w:r>
      <w:r>
        <w:rPr>
          <w:rFonts w:cs="AL-Mohanad Bold" w:hint="cs"/>
          <w:sz w:val="34"/>
          <w:szCs w:val="34"/>
          <w:rtl/>
        </w:rPr>
        <w:t>88</w:t>
      </w:r>
      <w:r w:rsidRPr="008917CF">
        <w:rPr>
          <w:rFonts w:cs="AL-Mohanad Bold" w:hint="cs"/>
          <w:sz w:val="34"/>
          <w:szCs w:val="34"/>
          <w:rtl/>
        </w:rPr>
        <w:t>/01</w:t>
      </w:r>
      <w:r>
        <w:rPr>
          <w:rFonts w:cs="AL-Mohanad Bold" w:hint="cs"/>
          <w:sz w:val="34"/>
          <w:szCs w:val="34"/>
          <w:rtl/>
        </w:rPr>
        <w:t>1</w:t>
      </w:r>
    </w:p>
    <w:p w14:paraId="0E57D98F" w14:textId="77777777" w:rsidR="00FF4A37" w:rsidRDefault="00FF4A37" w:rsidP="00FF4A37">
      <w:pPr>
        <w:jc w:val="center"/>
        <w:rPr>
          <w:rFonts w:cs="AL-Mohanad Bold"/>
          <w:sz w:val="34"/>
          <w:szCs w:val="34"/>
          <w:rtl/>
        </w:rPr>
      </w:pPr>
    </w:p>
    <w:p w14:paraId="1C0C1E82" w14:textId="77777777" w:rsidR="002974EE" w:rsidRDefault="002974EE" w:rsidP="00C85DD5">
      <w:pPr>
        <w:rPr>
          <w:rFonts w:cs="AL-Mohanad"/>
          <w:sz w:val="32"/>
          <w:szCs w:val="32"/>
          <w:rtl/>
        </w:rPr>
      </w:pPr>
    </w:p>
    <w:p w14:paraId="1C0C1E84" w14:textId="77777777" w:rsidR="00A23A2C" w:rsidRDefault="00A23A2C" w:rsidP="00C85DD5">
      <w:pPr>
        <w:rPr>
          <w:rFonts w:cs="AL-Mohanad"/>
          <w:sz w:val="32"/>
          <w:szCs w:val="32"/>
          <w:rtl/>
        </w:rPr>
      </w:pPr>
      <w:bookmarkStart w:id="0" w:name="_GoBack"/>
      <w:bookmarkEnd w:id="0"/>
    </w:p>
    <w:p w14:paraId="1C0C1E87" w14:textId="77777777" w:rsidR="00C85DD5" w:rsidRDefault="00C85DD5" w:rsidP="00C85DD5">
      <w:pPr>
        <w:rPr>
          <w:rFonts w:cs="AL-Mohanad"/>
          <w:sz w:val="32"/>
          <w:szCs w:val="32"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862"/>
      </w:tblGrid>
      <w:tr w:rsidR="00C85DD5" w:rsidRPr="00C85DD5" w14:paraId="1C0C1E8C" w14:textId="77777777" w:rsidTr="00984299">
        <w:trPr>
          <w:jc w:val="center"/>
        </w:trPr>
        <w:tc>
          <w:tcPr>
            <w:tcW w:w="8862" w:type="dxa"/>
            <w:shd w:val="clear" w:color="auto" w:fill="F2F2F2"/>
          </w:tcPr>
          <w:p w14:paraId="1C0C1E88" w14:textId="77777777" w:rsidR="00C85DD5" w:rsidRPr="00C85DD5" w:rsidRDefault="00774746" w:rsidP="00984299">
            <w:pPr>
              <w:spacing w:before="120"/>
              <w:jc w:val="center"/>
              <w:rPr>
                <w:rFonts w:ascii="Book Antiqua" w:hAnsi="Book Antiqua" w:cs="GE Dinar One Light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C85DD5" w:rsidRPr="00C85DD5"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موقع </w:t>
            </w:r>
            <w:r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الإلكتروني ل</w:t>
            </w:r>
            <w:r w:rsidR="00C85DD5" w:rsidRPr="00C85DD5"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لجان الفصل في منازعات الأوراق المالية</w:t>
            </w:r>
          </w:p>
          <w:p w14:paraId="1C0C1E89" w14:textId="77777777" w:rsidR="00C85DD5" w:rsidRPr="009E2E30" w:rsidRDefault="00E154F5" w:rsidP="009E2E30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4" w:history="1">
              <w:r w:rsidR="00C85DD5" w:rsidRPr="00C85DD5">
                <w:rPr>
                  <w:rStyle w:val="Hyperlink"/>
                  <w:rFonts w:ascii="Book Antiqua" w:hAnsi="Book Antiqua" w:cs="AL-Mohanad Bold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www.crsd.org.sa</w:t>
              </w:r>
            </w:hyperlink>
          </w:p>
          <w:p w14:paraId="1C0C1E8A" w14:textId="77777777" w:rsidR="00C85DD5" w:rsidRPr="00C85DD5" w:rsidRDefault="00C85DD5" w:rsidP="009E2E30">
            <w:pPr>
              <w:spacing w:before="240"/>
              <w:jc w:val="center"/>
              <w:rPr>
                <w:rFonts w:ascii="Book Antiqua" w:hAnsi="Book Antiqua" w:cs="GE Dinar One Light Italic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5DD5">
              <w:rPr>
                <w:rFonts w:ascii="Book Antiqua" w:hAnsi="Book Antiqua" w:cs="GE Dinar One Light Ital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البريد الإلكتروني:</w:t>
            </w:r>
          </w:p>
          <w:p w14:paraId="1C0C1E8B" w14:textId="77777777" w:rsidR="00C85DD5" w:rsidRPr="009E2E30" w:rsidRDefault="00E154F5" w:rsidP="009E2E30">
            <w:pPr>
              <w:spacing w:after="120"/>
              <w:jc w:val="center"/>
              <w:rPr>
                <w:rFonts w:asciiTheme="majorBidi" w:hAnsiTheme="majorBidi" w:cstheme="majorBidi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5" w:history="1">
              <w:r w:rsidR="00C85DD5" w:rsidRPr="00C85DD5">
                <w:rPr>
                  <w:rStyle w:val="Hyperlink"/>
                  <w:rFonts w:ascii="Book Antiqua" w:hAnsi="Book Antiqua" w:cs="AL-Mohanad Bold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info@crsd.org.sa</w:t>
              </w:r>
            </w:hyperlink>
          </w:p>
        </w:tc>
      </w:tr>
    </w:tbl>
    <w:p w14:paraId="1C0C1E8D" w14:textId="77777777" w:rsidR="003049AF" w:rsidRPr="00557ED5" w:rsidRDefault="00C85DD5" w:rsidP="00C85DD5">
      <w:pPr>
        <w:rPr>
          <w:rFonts w:cs="AL-Mohanad"/>
          <w:sz w:val="32"/>
          <w:szCs w:val="32"/>
        </w:rPr>
      </w:pPr>
      <w:r>
        <w:rPr>
          <w:rFonts w:cs="AL-Mohanad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0C1E90" wp14:editId="1C0C1E91">
                <wp:simplePos x="0" y="0"/>
                <wp:positionH relativeFrom="column">
                  <wp:posOffset>-3038475</wp:posOffset>
                </wp:positionH>
                <wp:positionV relativeFrom="paragraph">
                  <wp:posOffset>2331720</wp:posOffset>
                </wp:positionV>
                <wp:extent cx="11296650" cy="2800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9.25pt;margin-top:183.6pt;width:889.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nxfA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" stroked="f"/>
            </w:pict>
          </mc:Fallback>
        </mc:AlternateContent>
      </w:r>
    </w:p>
    <w:sectPr w:rsidR="003049AF" w:rsidRPr="00557ED5" w:rsidSect="003760F8">
      <w:footerReference w:type="default" r:id="rId16"/>
      <w:pgSz w:w="11906" w:h="16838"/>
      <w:pgMar w:top="1440" w:right="1080" w:bottom="1440" w:left="1080" w:header="720" w:footer="1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1E94" w14:textId="77777777" w:rsidR="00B9262D" w:rsidRDefault="00B9262D">
      <w:r>
        <w:separator/>
      </w:r>
    </w:p>
  </w:endnote>
  <w:endnote w:type="continuationSeparator" w:id="0">
    <w:p w14:paraId="1C0C1E95" w14:textId="77777777" w:rsidR="00B9262D" w:rsidRDefault="00B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Dinar One Light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Dinar One Light Italic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1E96" w14:textId="77777777" w:rsidR="003760F8" w:rsidRDefault="002974EE" w:rsidP="00212BE2">
    <w:pPr>
      <w:pStyle w:val="Footer"/>
      <w:ind w:hanging="423"/>
      <w:rPr>
        <w:rFonts w:cs="AL-Mohanad"/>
        <w:sz w:val="18"/>
        <w:szCs w:val="18"/>
      </w:rPr>
    </w:pPr>
    <w:r>
      <w:rPr>
        <w:rFonts w:cs="AL-Mohanad" w:hint="cs"/>
        <w:sz w:val="18"/>
        <w:szCs w:val="18"/>
        <w:rtl/>
      </w:rPr>
      <w:t>إدارة المساندة وإجراءات الدعاوى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1E92" w14:textId="77777777" w:rsidR="00B9262D" w:rsidRDefault="00B9262D">
      <w:r>
        <w:separator/>
      </w:r>
    </w:p>
  </w:footnote>
  <w:footnote w:type="continuationSeparator" w:id="0">
    <w:p w14:paraId="1C0C1E93" w14:textId="77777777" w:rsidR="00B9262D" w:rsidRDefault="00B9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D"/>
    <w:rsid w:val="0000262E"/>
    <w:rsid w:val="00011985"/>
    <w:rsid w:val="000152E3"/>
    <w:rsid w:val="00021C97"/>
    <w:rsid w:val="000222BB"/>
    <w:rsid w:val="00022961"/>
    <w:rsid w:val="0002299F"/>
    <w:rsid w:val="000270A1"/>
    <w:rsid w:val="0003478E"/>
    <w:rsid w:val="00055F73"/>
    <w:rsid w:val="000575B2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1348D"/>
    <w:rsid w:val="00113F7E"/>
    <w:rsid w:val="00116A9D"/>
    <w:rsid w:val="00120EA3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1DCB"/>
    <w:rsid w:val="001C40CC"/>
    <w:rsid w:val="001C4F29"/>
    <w:rsid w:val="001C7DBD"/>
    <w:rsid w:val="001D6E89"/>
    <w:rsid w:val="001E0986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C7F"/>
    <w:rsid w:val="0023594B"/>
    <w:rsid w:val="00237D7F"/>
    <w:rsid w:val="002410B3"/>
    <w:rsid w:val="00246D79"/>
    <w:rsid w:val="00247117"/>
    <w:rsid w:val="00250AFB"/>
    <w:rsid w:val="00255659"/>
    <w:rsid w:val="00256D10"/>
    <w:rsid w:val="00267A03"/>
    <w:rsid w:val="00271AB9"/>
    <w:rsid w:val="00273437"/>
    <w:rsid w:val="00274077"/>
    <w:rsid w:val="00284761"/>
    <w:rsid w:val="002879FF"/>
    <w:rsid w:val="002974EE"/>
    <w:rsid w:val="002A53C3"/>
    <w:rsid w:val="002A7C37"/>
    <w:rsid w:val="002B32F0"/>
    <w:rsid w:val="002C020D"/>
    <w:rsid w:val="002C46CE"/>
    <w:rsid w:val="002D3F71"/>
    <w:rsid w:val="002E3D09"/>
    <w:rsid w:val="003049AF"/>
    <w:rsid w:val="00304CCF"/>
    <w:rsid w:val="00304E01"/>
    <w:rsid w:val="00310EC4"/>
    <w:rsid w:val="0031104D"/>
    <w:rsid w:val="00317D43"/>
    <w:rsid w:val="00320479"/>
    <w:rsid w:val="00322254"/>
    <w:rsid w:val="00330267"/>
    <w:rsid w:val="00334E35"/>
    <w:rsid w:val="00336659"/>
    <w:rsid w:val="00360089"/>
    <w:rsid w:val="0036563F"/>
    <w:rsid w:val="003760F8"/>
    <w:rsid w:val="003810B3"/>
    <w:rsid w:val="003868BF"/>
    <w:rsid w:val="00394567"/>
    <w:rsid w:val="00394674"/>
    <w:rsid w:val="00396896"/>
    <w:rsid w:val="003A5E63"/>
    <w:rsid w:val="003B0143"/>
    <w:rsid w:val="003B2B46"/>
    <w:rsid w:val="003B420A"/>
    <w:rsid w:val="003C0521"/>
    <w:rsid w:val="003C39FD"/>
    <w:rsid w:val="003D3728"/>
    <w:rsid w:val="003E5A0E"/>
    <w:rsid w:val="00404214"/>
    <w:rsid w:val="004042A5"/>
    <w:rsid w:val="00407D59"/>
    <w:rsid w:val="00426C84"/>
    <w:rsid w:val="00426F86"/>
    <w:rsid w:val="004373AE"/>
    <w:rsid w:val="004568E0"/>
    <w:rsid w:val="004666DE"/>
    <w:rsid w:val="004677D6"/>
    <w:rsid w:val="00474211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23D47"/>
    <w:rsid w:val="00536C96"/>
    <w:rsid w:val="0054656B"/>
    <w:rsid w:val="005508B1"/>
    <w:rsid w:val="00557ED5"/>
    <w:rsid w:val="00570E2E"/>
    <w:rsid w:val="00583DCC"/>
    <w:rsid w:val="00590AA7"/>
    <w:rsid w:val="00594A50"/>
    <w:rsid w:val="005C0B27"/>
    <w:rsid w:val="005C6729"/>
    <w:rsid w:val="005E3A41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356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E009F"/>
    <w:rsid w:val="006E2F65"/>
    <w:rsid w:val="006F3BFD"/>
    <w:rsid w:val="00712E85"/>
    <w:rsid w:val="00714E35"/>
    <w:rsid w:val="007230D9"/>
    <w:rsid w:val="007231BC"/>
    <w:rsid w:val="00724ABF"/>
    <w:rsid w:val="0073051F"/>
    <w:rsid w:val="00735F52"/>
    <w:rsid w:val="007421B5"/>
    <w:rsid w:val="007500AB"/>
    <w:rsid w:val="00751EBB"/>
    <w:rsid w:val="007539F6"/>
    <w:rsid w:val="00753F0E"/>
    <w:rsid w:val="00755EA2"/>
    <w:rsid w:val="00757EDC"/>
    <w:rsid w:val="00774746"/>
    <w:rsid w:val="00777D19"/>
    <w:rsid w:val="00783F41"/>
    <w:rsid w:val="007A002E"/>
    <w:rsid w:val="007A460E"/>
    <w:rsid w:val="007A6252"/>
    <w:rsid w:val="007B2196"/>
    <w:rsid w:val="007B23F1"/>
    <w:rsid w:val="007B3B8C"/>
    <w:rsid w:val="007B4B98"/>
    <w:rsid w:val="007B6A43"/>
    <w:rsid w:val="007C2788"/>
    <w:rsid w:val="007D4013"/>
    <w:rsid w:val="007E3580"/>
    <w:rsid w:val="008058D1"/>
    <w:rsid w:val="0080796E"/>
    <w:rsid w:val="00810031"/>
    <w:rsid w:val="0082386C"/>
    <w:rsid w:val="00823C71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812A2"/>
    <w:rsid w:val="00884B77"/>
    <w:rsid w:val="00886356"/>
    <w:rsid w:val="00894ED6"/>
    <w:rsid w:val="00897C34"/>
    <w:rsid w:val="008A28E0"/>
    <w:rsid w:val="008A50B4"/>
    <w:rsid w:val="008B006A"/>
    <w:rsid w:val="008B08EB"/>
    <w:rsid w:val="008B28DF"/>
    <w:rsid w:val="008B7D03"/>
    <w:rsid w:val="008B7E22"/>
    <w:rsid w:val="008D4531"/>
    <w:rsid w:val="00900FD5"/>
    <w:rsid w:val="00903D81"/>
    <w:rsid w:val="00905810"/>
    <w:rsid w:val="0090787D"/>
    <w:rsid w:val="00911208"/>
    <w:rsid w:val="00912996"/>
    <w:rsid w:val="00920FC4"/>
    <w:rsid w:val="00925C6E"/>
    <w:rsid w:val="00930DB9"/>
    <w:rsid w:val="00935FC2"/>
    <w:rsid w:val="009421A6"/>
    <w:rsid w:val="0095016B"/>
    <w:rsid w:val="00963E25"/>
    <w:rsid w:val="009649C1"/>
    <w:rsid w:val="0096739B"/>
    <w:rsid w:val="009877F4"/>
    <w:rsid w:val="009970B3"/>
    <w:rsid w:val="009A33D4"/>
    <w:rsid w:val="009A60EC"/>
    <w:rsid w:val="009A6D04"/>
    <w:rsid w:val="009C2CFA"/>
    <w:rsid w:val="009D023F"/>
    <w:rsid w:val="009D15E3"/>
    <w:rsid w:val="009D70A1"/>
    <w:rsid w:val="009E2E30"/>
    <w:rsid w:val="009E392B"/>
    <w:rsid w:val="009E7671"/>
    <w:rsid w:val="009F24AE"/>
    <w:rsid w:val="00A00885"/>
    <w:rsid w:val="00A021DC"/>
    <w:rsid w:val="00A02AA5"/>
    <w:rsid w:val="00A02E6F"/>
    <w:rsid w:val="00A05637"/>
    <w:rsid w:val="00A10FEE"/>
    <w:rsid w:val="00A14E9D"/>
    <w:rsid w:val="00A1538D"/>
    <w:rsid w:val="00A15D64"/>
    <w:rsid w:val="00A1695E"/>
    <w:rsid w:val="00A23A2C"/>
    <w:rsid w:val="00A248C4"/>
    <w:rsid w:val="00A32C18"/>
    <w:rsid w:val="00A40229"/>
    <w:rsid w:val="00A453DF"/>
    <w:rsid w:val="00A52909"/>
    <w:rsid w:val="00A62580"/>
    <w:rsid w:val="00A6588C"/>
    <w:rsid w:val="00A712EC"/>
    <w:rsid w:val="00A86A19"/>
    <w:rsid w:val="00A870C7"/>
    <w:rsid w:val="00A907E1"/>
    <w:rsid w:val="00AA1B35"/>
    <w:rsid w:val="00AA3075"/>
    <w:rsid w:val="00AA486C"/>
    <w:rsid w:val="00AB3E29"/>
    <w:rsid w:val="00AB7EDE"/>
    <w:rsid w:val="00AC0184"/>
    <w:rsid w:val="00AC68DF"/>
    <w:rsid w:val="00AD00AA"/>
    <w:rsid w:val="00AD0756"/>
    <w:rsid w:val="00AD7575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720B1"/>
    <w:rsid w:val="00B73BF0"/>
    <w:rsid w:val="00B74A3C"/>
    <w:rsid w:val="00B8087E"/>
    <w:rsid w:val="00B92082"/>
    <w:rsid w:val="00B9262D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4BCE"/>
    <w:rsid w:val="00C0097D"/>
    <w:rsid w:val="00C13299"/>
    <w:rsid w:val="00C14A71"/>
    <w:rsid w:val="00C15E37"/>
    <w:rsid w:val="00C21A2F"/>
    <w:rsid w:val="00C2673C"/>
    <w:rsid w:val="00C34C59"/>
    <w:rsid w:val="00C37C28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85DD5"/>
    <w:rsid w:val="00CA0ACB"/>
    <w:rsid w:val="00CA5D8F"/>
    <w:rsid w:val="00CC559A"/>
    <w:rsid w:val="00CD0A75"/>
    <w:rsid w:val="00CD6DF1"/>
    <w:rsid w:val="00CE147E"/>
    <w:rsid w:val="00CE61CE"/>
    <w:rsid w:val="00CF6339"/>
    <w:rsid w:val="00D00476"/>
    <w:rsid w:val="00D126DE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A26F6"/>
    <w:rsid w:val="00DA3DA0"/>
    <w:rsid w:val="00DB17C3"/>
    <w:rsid w:val="00DB4D97"/>
    <w:rsid w:val="00DB6118"/>
    <w:rsid w:val="00DC1204"/>
    <w:rsid w:val="00DC4758"/>
    <w:rsid w:val="00DC6355"/>
    <w:rsid w:val="00DD2EEF"/>
    <w:rsid w:val="00DD7AA9"/>
    <w:rsid w:val="00DE3BB1"/>
    <w:rsid w:val="00DF187C"/>
    <w:rsid w:val="00DF32B5"/>
    <w:rsid w:val="00DF34E9"/>
    <w:rsid w:val="00DF6683"/>
    <w:rsid w:val="00E02630"/>
    <w:rsid w:val="00E060BD"/>
    <w:rsid w:val="00E11918"/>
    <w:rsid w:val="00E1444D"/>
    <w:rsid w:val="00E154F5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814A0"/>
    <w:rsid w:val="00E84207"/>
    <w:rsid w:val="00E90BA9"/>
    <w:rsid w:val="00E930B8"/>
    <w:rsid w:val="00E95022"/>
    <w:rsid w:val="00ED3919"/>
    <w:rsid w:val="00ED7CD3"/>
    <w:rsid w:val="00EE1933"/>
    <w:rsid w:val="00EE7D87"/>
    <w:rsid w:val="00EF0477"/>
    <w:rsid w:val="00F00AD6"/>
    <w:rsid w:val="00F05DFE"/>
    <w:rsid w:val="00F13B78"/>
    <w:rsid w:val="00F148DD"/>
    <w:rsid w:val="00F15C5B"/>
    <w:rsid w:val="00F17D85"/>
    <w:rsid w:val="00F21708"/>
    <w:rsid w:val="00F257A4"/>
    <w:rsid w:val="00F26A80"/>
    <w:rsid w:val="00F41B4D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15D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F4A3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C0C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761"/>
    <w:rPr>
      <w:rFonts w:ascii="Tahoma" w:hAnsi="Tahoma" w:cs="Tahoma"/>
      <w:sz w:val="16"/>
      <w:szCs w:val="16"/>
    </w:rPr>
  </w:style>
  <w:style w:type="character" w:styleId="Hyperlink">
    <w:name w:val="Hyperlink"/>
    <w:rsid w:val="00C85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761"/>
    <w:rPr>
      <w:rFonts w:ascii="Tahoma" w:hAnsi="Tahoma" w:cs="Tahoma"/>
      <w:sz w:val="16"/>
      <w:szCs w:val="16"/>
    </w:rPr>
  </w:style>
  <w:style w:type="character" w:styleId="Hyperlink">
    <w:name w:val="Hyperlink"/>
    <w:rsid w:val="00C8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.sa/maps/place/King+Abdulaziz+Center+for+National+Dialogue/%4024.7767146%2c46.6802805%2c17z/data=%213m1%214b1%214m5%213m4%211s0x3e2efd24de0af2cb:0x6a90450d066a2550%218m2%213d24.7767146%214d46.682469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crsd.org.s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sd.org.sa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PF6SYUQRPZV2-577359723-68</_dlc_DocId>
    <_dlc_DocIdUrl xmlns="23371f93-c869-4668-b285-a2788ab9d5f2">
      <Url>http://crsd/Ar/Dispute/_layouts/15/DocIdRedir.aspx?ID=PF6SYUQRPZV2-577359723-68</Url>
      <Description>PF6SYUQRPZV2-577359723-68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55AE8-3F66-4C15-A58E-F557B79F4F5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3371f93-c869-4668-b285-a2788ab9d5f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69644E-C188-49AE-8911-B3F3D6499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90CC6-5D39-4DFB-BDD7-2B6DB214D7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F785C3-82A6-48CB-8CAF-064A2EC5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71f93-c869-4668-b285-a2788ab9d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CMA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Fahad Mohammad Alqahtani</cp:lastModifiedBy>
  <cp:revision>5</cp:revision>
  <cp:lastPrinted>2019-04-10T08:14:00Z</cp:lastPrinted>
  <dcterms:created xsi:type="dcterms:W3CDTF">2017-10-12T04:16:00Z</dcterms:created>
  <dcterms:modified xsi:type="dcterms:W3CDTF">2019-04-10T08:15:00Z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274c258c-2411-42e6-b8d6-cae3b879d032</vt:lpwstr>
  </property>
  <property fmtid="{D5CDD505-2E9C-101B-9397-08002B2CF9AE}" pid="8" name="TitusGUID">
    <vt:lpwstr>ea50f570-2839-4140-b060-ca9b62ce01c4</vt:lpwstr>
  </property>
  <property fmtid="{D5CDD505-2E9C-101B-9397-08002B2CF9AE}" pid="9" name="SecondaryClassification">
    <vt:lpwstr>CMA-Internal</vt:lpwstr>
  </property>
</Properties>
</file>